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4F4A" w14:textId="77777777" w:rsidR="00691450" w:rsidRPr="00BA0274" w:rsidRDefault="00172B93" w:rsidP="00C73D6F">
      <w:pPr>
        <w:spacing w:after="0"/>
        <w:ind w:left="4248" w:firstLine="708"/>
        <w:rPr>
          <w:b/>
        </w:rPr>
      </w:pPr>
      <w:r w:rsidRPr="00664EB0">
        <w:rPr>
          <w:b/>
        </w:rPr>
        <w:t xml:space="preserve">Załącznik do Zarządzenia nr </w:t>
      </w:r>
      <w:r w:rsidR="00691450">
        <w:rPr>
          <w:b/>
        </w:rPr>
        <w:t>0050.14.2021</w:t>
      </w:r>
    </w:p>
    <w:p w14:paraId="63F08A65" w14:textId="77777777" w:rsidR="006075BD" w:rsidRDefault="00C73D6F" w:rsidP="00935B78">
      <w:pPr>
        <w:tabs>
          <w:tab w:val="left" w:pos="284"/>
        </w:tabs>
        <w:spacing w:after="0"/>
        <w:jc w:val="both"/>
        <w:rPr>
          <w:b/>
        </w:rPr>
      </w:pPr>
      <w:r>
        <w:rPr>
          <w:b/>
        </w:rPr>
        <w:tab/>
      </w:r>
      <w:r>
        <w:rPr>
          <w:b/>
        </w:rPr>
        <w:tab/>
      </w:r>
      <w:r>
        <w:rPr>
          <w:b/>
        </w:rPr>
        <w:tab/>
      </w:r>
      <w:r>
        <w:rPr>
          <w:b/>
        </w:rPr>
        <w:tab/>
      </w:r>
      <w:r>
        <w:rPr>
          <w:b/>
        </w:rPr>
        <w:tab/>
      </w:r>
      <w:r>
        <w:rPr>
          <w:b/>
        </w:rPr>
        <w:tab/>
      </w:r>
      <w:r>
        <w:rPr>
          <w:b/>
        </w:rPr>
        <w:tab/>
      </w:r>
      <w:r>
        <w:rPr>
          <w:b/>
        </w:rPr>
        <w:tab/>
        <w:t xml:space="preserve">Burmistrza Łobżenicy </w:t>
      </w:r>
      <w:r w:rsidR="00172B93" w:rsidRPr="00664EB0">
        <w:rPr>
          <w:b/>
        </w:rPr>
        <w:t xml:space="preserve">z dnia </w:t>
      </w:r>
      <w:r>
        <w:rPr>
          <w:b/>
        </w:rPr>
        <w:t>5 lutego 2021 r.</w:t>
      </w:r>
    </w:p>
    <w:p w14:paraId="1DFA2D98" w14:textId="77777777" w:rsidR="00664EB0" w:rsidRDefault="00664EB0" w:rsidP="00664EB0">
      <w:pPr>
        <w:tabs>
          <w:tab w:val="left" w:pos="284"/>
        </w:tabs>
        <w:spacing w:after="0"/>
        <w:jc w:val="center"/>
        <w:rPr>
          <w:b/>
        </w:rPr>
      </w:pPr>
    </w:p>
    <w:p w14:paraId="21B3DF16" w14:textId="77777777" w:rsidR="006075BD" w:rsidRDefault="00664EB0" w:rsidP="00D92E28">
      <w:pPr>
        <w:tabs>
          <w:tab w:val="left" w:pos="284"/>
        </w:tabs>
        <w:spacing w:after="0"/>
        <w:jc w:val="center"/>
        <w:rPr>
          <w:b/>
        </w:rPr>
      </w:pPr>
      <w:r>
        <w:rPr>
          <w:b/>
        </w:rPr>
        <w:t>Formularz wyraż</w:t>
      </w:r>
      <w:r w:rsidR="002942CB">
        <w:rPr>
          <w:b/>
        </w:rPr>
        <w:t>e</w:t>
      </w:r>
      <w:r>
        <w:rPr>
          <w:b/>
        </w:rPr>
        <w:t>nia opinii/złożenia uwag</w:t>
      </w:r>
    </w:p>
    <w:p w14:paraId="0C8211AF" w14:textId="77777777" w:rsidR="006075BD" w:rsidRPr="006B38B1" w:rsidRDefault="006075BD" w:rsidP="005603B4">
      <w:pPr>
        <w:spacing w:after="0" w:line="240" w:lineRule="auto"/>
        <w:jc w:val="both"/>
        <w:rPr>
          <w:rFonts w:ascii="Times New Roman" w:hAnsi="Times New Roman" w:cs="Times New Roman"/>
          <w:i/>
          <w:sz w:val="20"/>
          <w:szCs w:val="20"/>
        </w:rPr>
      </w:pPr>
      <w:r w:rsidRPr="006B38B1">
        <w:rPr>
          <w:rFonts w:ascii="Times New Roman" w:hAnsi="Times New Roman" w:cs="Times New Roman"/>
          <w:i/>
          <w:sz w:val="20"/>
          <w:szCs w:val="20"/>
        </w:rPr>
        <w:t>Zgodnie z art. 13 ogólnego rozporządzenia o ochronie danych osobowych z dnia 27 kwietnia 2016 r. (Dz. Urz. UE L 119 z 04.05.2016) Urząd Miejski Gminy Łobżenica informuje że:</w:t>
      </w:r>
    </w:p>
    <w:p w14:paraId="74ED0D02" w14:textId="77777777" w:rsidR="006075BD" w:rsidRPr="006B38B1" w:rsidRDefault="006075BD" w:rsidP="005603B4">
      <w:pPr>
        <w:pStyle w:val="Akapitzlist"/>
        <w:numPr>
          <w:ilvl w:val="0"/>
          <w:numId w:val="5"/>
        </w:numPr>
        <w:spacing w:after="0" w:line="240" w:lineRule="auto"/>
        <w:jc w:val="both"/>
        <w:rPr>
          <w:rFonts w:ascii="Times New Roman" w:hAnsi="Times New Roman" w:cs="Times New Roman"/>
          <w:i/>
          <w:sz w:val="20"/>
          <w:szCs w:val="20"/>
        </w:rPr>
      </w:pPr>
      <w:r w:rsidRPr="006B38B1">
        <w:rPr>
          <w:rFonts w:ascii="Times New Roman" w:hAnsi="Times New Roman" w:cs="Times New Roman"/>
          <w:i/>
          <w:sz w:val="20"/>
          <w:szCs w:val="20"/>
        </w:rPr>
        <w:t xml:space="preserve">administratorem Pani/Pana danych osobowych jest Gmina Łobżenica z siedzibą w Łobżenicy, </w:t>
      </w:r>
      <w:r>
        <w:rPr>
          <w:rFonts w:ascii="Times New Roman" w:hAnsi="Times New Roman" w:cs="Times New Roman"/>
          <w:i/>
          <w:sz w:val="20"/>
          <w:szCs w:val="20"/>
        </w:rPr>
        <w:br/>
      </w:r>
      <w:r w:rsidRPr="006B38B1">
        <w:rPr>
          <w:rFonts w:ascii="Times New Roman" w:hAnsi="Times New Roman" w:cs="Times New Roman"/>
          <w:i/>
          <w:sz w:val="20"/>
          <w:szCs w:val="20"/>
        </w:rPr>
        <w:t>ul. Sikorskiego 7, 89-310 Łobżenica,</w:t>
      </w:r>
    </w:p>
    <w:p w14:paraId="45190CE6" w14:textId="77777777" w:rsidR="006075BD" w:rsidRPr="006B38B1" w:rsidRDefault="006075BD" w:rsidP="005603B4">
      <w:pPr>
        <w:pStyle w:val="Akapitzlist"/>
        <w:numPr>
          <w:ilvl w:val="0"/>
          <w:numId w:val="5"/>
        </w:numPr>
        <w:spacing w:after="0" w:line="240" w:lineRule="auto"/>
        <w:jc w:val="both"/>
        <w:rPr>
          <w:rFonts w:ascii="Times New Roman" w:hAnsi="Times New Roman" w:cs="Times New Roman"/>
          <w:i/>
          <w:sz w:val="20"/>
          <w:szCs w:val="20"/>
        </w:rPr>
      </w:pPr>
      <w:r w:rsidRPr="006B38B1">
        <w:rPr>
          <w:rFonts w:ascii="Times New Roman" w:hAnsi="Times New Roman" w:cs="Times New Roman"/>
          <w:i/>
          <w:sz w:val="20"/>
          <w:szCs w:val="20"/>
        </w:rPr>
        <w:t xml:space="preserve">kontakt z Inspektorem Ochrony Danych – </w:t>
      </w:r>
      <w:hyperlink r:id="rId6" w:history="1">
        <w:r w:rsidRPr="006B38B1">
          <w:rPr>
            <w:rStyle w:val="Hipercze"/>
            <w:rFonts w:ascii="Times New Roman" w:hAnsi="Times New Roman" w:cs="Times New Roman"/>
            <w:i/>
            <w:sz w:val="20"/>
            <w:szCs w:val="20"/>
          </w:rPr>
          <w:t>rodo@lobzenica.pl</w:t>
        </w:r>
      </w:hyperlink>
      <w:r w:rsidRPr="006B38B1">
        <w:rPr>
          <w:rFonts w:ascii="Times New Roman" w:hAnsi="Times New Roman" w:cs="Times New Roman"/>
          <w:i/>
          <w:sz w:val="20"/>
          <w:szCs w:val="20"/>
        </w:rPr>
        <w:t xml:space="preserve"> lub tradycyjnie pod adresem jak w pkt. 1,</w:t>
      </w:r>
    </w:p>
    <w:p w14:paraId="6D10A11A" w14:textId="77777777" w:rsidR="006075BD" w:rsidRPr="006B38B1" w:rsidRDefault="006075BD" w:rsidP="005603B4">
      <w:pPr>
        <w:pStyle w:val="Akapitzlist"/>
        <w:numPr>
          <w:ilvl w:val="0"/>
          <w:numId w:val="5"/>
        </w:numPr>
        <w:spacing w:after="0" w:line="240" w:lineRule="auto"/>
        <w:jc w:val="both"/>
        <w:rPr>
          <w:rFonts w:ascii="Times New Roman" w:hAnsi="Times New Roman" w:cs="Times New Roman"/>
          <w:i/>
          <w:sz w:val="20"/>
          <w:szCs w:val="20"/>
        </w:rPr>
      </w:pPr>
      <w:r w:rsidRPr="006B38B1">
        <w:rPr>
          <w:rFonts w:ascii="Times New Roman" w:hAnsi="Times New Roman" w:cs="Times New Roman"/>
          <w:i/>
          <w:sz w:val="20"/>
          <w:szCs w:val="20"/>
        </w:rPr>
        <w:t>Pani/Pana dane osobowe przetwarzane będą w celu realizacji ustawowych zadań urzędu – na podstawie art. 6 ust. 1 lit. c ogólnego rozporządzenia o ochronie danych osobowych z dnia 27 kwietnia 2016 r.</w:t>
      </w:r>
    </w:p>
    <w:p w14:paraId="32016293" w14:textId="77777777" w:rsidR="006075BD" w:rsidRPr="006B38B1" w:rsidRDefault="006075BD" w:rsidP="005603B4">
      <w:pPr>
        <w:pStyle w:val="Akapitzlist"/>
        <w:numPr>
          <w:ilvl w:val="0"/>
          <w:numId w:val="5"/>
        </w:numPr>
        <w:spacing w:after="0" w:line="240" w:lineRule="auto"/>
        <w:jc w:val="both"/>
        <w:rPr>
          <w:rFonts w:ascii="Times New Roman" w:hAnsi="Times New Roman" w:cs="Times New Roman"/>
          <w:i/>
          <w:sz w:val="20"/>
          <w:szCs w:val="20"/>
        </w:rPr>
      </w:pPr>
      <w:r w:rsidRPr="006B38B1">
        <w:rPr>
          <w:rFonts w:ascii="Times New Roman" w:hAnsi="Times New Roman" w:cs="Times New Roman"/>
          <w:i/>
          <w:sz w:val="20"/>
          <w:szCs w:val="20"/>
        </w:rPr>
        <w:t>Odbiorcami Pani/Pana danych osobowych będą wyłącznie podmioty uprawnione do uzyskania danych osobowych na podstawie przepisów prawa</w:t>
      </w:r>
      <w:r>
        <w:rPr>
          <w:rFonts w:ascii="Times New Roman" w:hAnsi="Times New Roman" w:cs="Times New Roman"/>
          <w:i/>
          <w:sz w:val="20"/>
          <w:szCs w:val="20"/>
        </w:rPr>
        <w:t>,</w:t>
      </w:r>
    </w:p>
    <w:p w14:paraId="7A2F6C41" w14:textId="77777777" w:rsidR="006075BD" w:rsidRPr="006B38B1" w:rsidRDefault="006075BD" w:rsidP="005603B4">
      <w:pPr>
        <w:pStyle w:val="Akapitzlist"/>
        <w:numPr>
          <w:ilvl w:val="0"/>
          <w:numId w:val="5"/>
        </w:numPr>
        <w:spacing w:after="0" w:line="240" w:lineRule="auto"/>
        <w:jc w:val="both"/>
        <w:rPr>
          <w:rFonts w:ascii="Times New Roman" w:hAnsi="Times New Roman" w:cs="Times New Roman"/>
          <w:i/>
          <w:sz w:val="20"/>
          <w:szCs w:val="20"/>
        </w:rPr>
      </w:pPr>
      <w:r w:rsidRPr="006B38B1">
        <w:rPr>
          <w:rFonts w:ascii="Times New Roman" w:hAnsi="Times New Roman" w:cs="Times New Roman"/>
          <w:i/>
          <w:sz w:val="20"/>
          <w:szCs w:val="20"/>
        </w:rPr>
        <w:t xml:space="preserve">Pani/Pana dane osobowe przechowywane będą w czasie określonym przepisami prawa, zgodnie </w:t>
      </w:r>
      <w:r>
        <w:rPr>
          <w:rFonts w:ascii="Times New Roman" w:hAnsi="Times New Roman" w:cs="Times New Roman"/>
          <w:i/>
          <w:sz w:val="20"/>
          <w:szCs w:val="20"/>
        </w:rPr>
        <w:br/>
      </w:r>
      <w:r w:rsidRPr="006B38B1">
        <w:rPr>
          <w:rFonts w:ascii="Times New Roman" w:hAnsi="Times New Roman" w:cs="Times New Roman"/>
          <w:i/>
          <w:sz w:val="20"/>
          <w:szCs w:val="20"/>
        </w:rPr>
        <w:t>z instrukcją kancelaryjną,</w:t>
      </w:r>
    </w:p>
    <w:p w14:paraId="0858E510" w14:textId="77777777" w:rsidR="006075BD" w:rsidRPr="006B38B1" w:rsidRDefault="006075BD" w:rsidP="005603B4">
      <w:pPr>
        <w:pStyle w:val="Akapitzlist"/>
        <w:numPr>
          <w:ilvl w:val="0"/>
          <w:numId w:val="5"/>
        </w:numPr>
        <w:spacing w:after="0" w:line="240" w:lineRule="auto"/>
        <w:jc w:val="both"/>
        <w:rPr>
          <w:rFonts w:ascii="Times New Roman" w:hAnsi="Times New Roman" w:cs="Times New Roman"/>
          <w:i/>
          <w:sz w:val="20"/>
          <w:szCs w:val="20"/>
        </w:rPr>
      </w:pPr>
      <w:r w:rsidRPr="006B38B1">
        <w:rPr>
          <w:rFonts w:ascii="Times New Roman" w:hAnsi="Times New Roman" w:cs="Times New Roman"/>
          <w:i/>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55585C92" w14:textId="77777777" w:rsidR="006075BD" w:rsidRPr="006B38B1" w:rsidRDefault="006075BD" w:rsidP="005603B4">
      <w:pPr>
        <w:pStyle w:val="Akapitzlist"/>
        <w:numPr>
          <w:ilvl w:val="0"/>
          <w:numId w:val="5"/>
        </w:numPr>
        <w:spacing w:after="0" w:line="240" w:lineRule="auto"/>
        <w:jc w:val="both"/>
        <w:rPr>
          <w:rFonts w:ascii="Times New Roman" w:hAnsi="Times New Roman" w:cs="Times New Roman"/>
          <w:i/>
          <w:sz w:val="20"/>
          <w:szCs w:val="20"/>
        </w:rPr>
      </w:pPr>
      <w:r w:rsidRPr="006B38B1">
        <w:rPr>
          <w:rFonts w:ascii="Times New Roman" w:hAnsi="Times New Roman" w:cs="Times New Roman"/>
          <w:i/>
          <w:sz w:val="20"/>
          <w:szCs w:val="20"/>
        </w:rPr>
        <w:t>ma Pani/Pan prawo wniesienia skargi do organu nadzorczego,</w:t>
      </w:r>
    </w:p>
    <w:p w14:paraId="39E42B00" w14:textId="77777777" w:rsidR="006075BD" w:rsidRPr="005603B4" w:rsidRDefault="006075BD" w:rsidP="005603B4">
      <w:pPr>
        <w:pStyle w:val="Akapitzlist"/>
        <w:numPr>
          <w:ilvl w:val="0"/>
          <w:numId w:val="5"/>
        </w:numPr>
        <w:spacing w:after="0" w:line="240" w:lineRule="auto"/>
        <w:ind w:left="714" w:hanging="357"/>
        <w:jc w:val="both"/>
        <w:rPr>
          <w:rFonts w:ascii="Times New Roman" w:hAnsi="Times New Roman" w:cs="Times New Roman"/>
          <w:sz w:val="20"/>
          <w:szCs w:val="20"/>
        </w:rPr>
      </w:pPr>
      <w:r w:rsidRPr="006B38B1">
        <w:rPr>
          <w:rFonts w:ascii="Times New Roman" w:hAnsi="Times New Roman" w:cs="Times New Roman"/>
          <w:i/>
          <w:sz w:val="20"/>
          <w:szCs w:val="20"/>
        </w:rPr>
        <w:t>podanie danych osobowych w zakresie wymaganym ustawodawstwem jest obligatoryjne</w:t>
      </w:r>
      <w:r w:rsidRPr="004C6AB2">
        <w:rPr>
          <w:rFonts w:ascii="Times New Roman" w:hAnsi="Times New Roman" w:cs="Times New Roman"/>
          <w:sz w:val="20"/>
          <w:szCs w:val="20"/>
        </w:rPr>
        <w:t>.</w:t>
      </w:r>
    </w:p>
    <w:p w14:paraId="0152704D" w14:textId="77777777" w:rsidR="00052E7B" w:rsidRDefault="00052E7B" w:rsidP="00664EB0">
      <w:pPr>
        <w:tabs>
          <w:tab w:val="left" w:pos="284"/>
        </w:tabs>
        <w:spacing w:after="0"/>
      </w:pPr>
    </w:p>
    <w:tbl>
      <w:tblPr>
        <w:tblStyle w:val="Tabela-Siatka"/>
        <w:tblW w:w="0" w:type="auto"/>
        <w:tblCellMar>
          <w:top w:w="284" w:type="dxa"/>
          <w:bottom w:w="284" w:type="dxa"/>
        </w:tblCellMar>
        <w:tblLook w:val="04A0" w:firstRow="1" w:lastRow="0" w:firstColumn="1" w:lastColumn="0" w:noHBand="0" w:noVBand="1"/>
      </w:tblPr>
      <w:tblGrid>
        <w:gridCol w:w="4106"/>
        <w:gridCol w:w="4956"/>
      </w:tblGrid>
      <w:tr w:rsidR="00052E7B" w14:paraId="006AE427" w14:textId="77777777" w:rsidTr="00630C95">
        <w:tc>
          <w:tcPr>
            <w:tcW w:w="4106" w:type="dxa"/>
          </w:tcPr>
          <w:p w14:paraId="52AAF085" w14:textId="77777777" w:rsidR="00052E7B" w:rsidRPr="00630C95" w:rsidRDefault="00052E7B" w:rsidP="00630C95">
            <w:pPr>
              <w:tabs>
                <w:tab w:val="left" w:pos="284"/>
              </w:tabs>
              <w:jc w:val="center"/>
              <w:rPr>
                <w:b/>
              </w:rPr>
            </w:pPr>
            <w:r w:rsidRPr="00630C95">
              <w:rPr>
                <w:b/>
              </w:rPr>
              <w:t>Nazwa sołectwa:</w:t>
            </w:r>
          </w:p>
        </w:tc>
        <w:tc>
          <w:tcPr>
            <w:tcW w:w="4956" w:type="dxa"/>
          </w:tcPr>
          <w:p w14:paraId="02DA0127" w14:textId="77777777" w:rsidR="00052E7B" w:rsidRPr="00630C95" w:rsidRDefault="00052E7B" w:rsidP="00630C95">
            <w:pPr>
              <w:tabs>
                <w:tab w:val="left" w:pos="284"/>
              </w:tabs>
              <w:jc w:val="center"/>
              <w:rPr>
                <w:b/>
              </w:rPr>
            </w:pPr>
          </w:p>
        </w:tc>
      </w:tr>
      <w:tr w:rsidR="00052E7B" w14:paraId="17932173" w14:textId="77777777" w:rsidTr="00630C95">
        <w:tc>
          <w:tcPr>
            <w:tcW w:w="4106" w:type="dxa"/>
          </w:tcPr>
          <w:p w14:paraId="1FBF5B61" w14:textId="77777777" w:rsidR="00052E7B" w:rsidRPr="00630C95" w:rsidRDefault="00052E7B" w:rsidP="00630C95">
            <w:pPr>
              <w:tabs>
                <w:tab w:val="left" w:pos="284"/>
              </w:tabs>
              <w:jc w:val="center"/>
              <w:rPr>
                <w:b/>
              </w:rPr>
            </w:pPr>
            <w:r w:rsidRPr="00630C95">
              <w:rPr>
                <w:b/>
              </w:rPr>
              <w:t xml:space="preserve">Imię i nazwisko osoby biorącej </w:t>
            </w:r>
            <w:r w:rsidR="00630C95" w:rsidRPr="00630C95">
              <w:rPr>
                <w:b/>
              </w:rPr>
              <w:t xml:space="preserve">udział </w:t>
            </w:r>
            <w:r w:rsidR="005603B4">
              <w:rPr>
                <w:b/>
              </w:rPr>
              <w:br/>
            </w:r>
            <w:r w:rsidR="00630C95" w:rsidRPr="00630C95">
              <w:rPr>
                <w:b/>
              </w:rPr>
              <w:t>w konsul</w:t>
            </w:r>
            <w:r w:rsidRPr="00630C95">
              <w:rPr>
                <w:b/>
              </w:rPr>
              <w:t>tacjach</w:t>
            </w:r>
          </w:p>
        </w:tc>
        <w:tc>
          <w:tcPr>
            <w:tcW w:w="4956" w:type="dxa"/>
          </w:tcPr>
          <w:p w14:paraId="0B214CFC" w14:textId="77777777" w:rsidR="00052E7B" w:rsidRPr="00630C95" w:rsidRDefault="00052E7B" w:rsidP="00630C95">
            <w:pPr>
              <w:tabs>
                <w:tab w:val="left" w:pos="284"/>
              </w:tabs>
              <w:jc w:val="center"/>
              <w:rPr>
                <w:b/>
              </w:rPr>
            </w:pPr>
          </w:p>
        </w:tc>
      </w:tr>
    </w:tbl>
    <w:p w14:paraId="0276F5F6" w14:textId="77777777" w:rsidR="00733139" w:rsidRDefault="00733139" w:rsidP="00935B78">
      <w:pPr>
        <w:jc w:val="both"/>
      </w:pPr>
    </w:p>
    <w:p w14:paraId="28C68A8A" w14:textId="77777777" w:rsidR="00630C95" w:rsidRDefault="00BF5ACE" w:rsidP="00935B78">
      <w:pPr>
        <w:jc w:val="both"/>
        <w:rPr>
          <w:b/>
        </w:rPr>
      </w:pPr>
      <w:r w:rsidRPr="00BF5ACE">
        <w:rPr>
          <w:b/>
        </w:rPr>
        <w:t>Zgłoszone uwagi i propozycje zmian</w:t>
      </w:r>
    </w:p>
    <w:tbl>
      <w:tblPr>
        <w:tblStyle w:val="Tabela-Siatka"/>
        <w:tblW w:w="0" w:type="auto"/>
        <w:tblCellMar>
          <w:top w:w="284" w:type="dxa"/>
          <w:bottom w:w="284" w:type="dxa"/>
        </w:tblCellMar>
        <w:tblLook w:val="04A0" w:firstRow="1" w:lastRow="0" w:firstColumn="1" w:lastColumn="0" w:noHBand="0" w:noVBand="1"/>
      </w:tblPr>
      <w:tblGrid>
        <w:gridCol w:w="562"/>
        <w:gridCol w:w="2694"/>
        <w:gridCol w:w="2976"/>
        <w:gridCol w:w="2830"/>
      </w:tblGrid>
      <w:tr w:rsidR="00BF5ACE" w14:paraId="371005D0" w14:textId="77777777" w:rsidTr="00EA73F0">
        <w:tc>
          <w:tcPr>
            <w:tcW w:w="562" w:type="dxa"/>
          </w:tcPr>
          <w:p w14:paraId="63BD99C0" w14:textId="77777777" w:rsidR="00BF5ACE" w:rsidRDefault="00BF5ACE" w:rsidP="003330FA">
            <w:pPr>
              <w:jc w:val="center"/>
              <w:rPr>
                <w:b/>
              </w:rPr>
            </w:pPr>
            <w:r>
              <w:rPr>
                <w:b/>
              </w:rPr>
              <w:t>L.p.</w:t>
            </w:r>
          </w:p>
        </w:tc>
        <w:tc>
          <w:tcPr>
            <w:tcW w:w="2694" w:type="dxa"/>
          </w:tcPr>
          <w:p w14:paraId="7BC04A21" w14:textId="77777777" w:rsidR="00BF5ACE" w:rsidRDefault="003330FA" w:rsidP="003330FA">
            <w:pPr>
              <w:jc w:val="center"/>
              <w:rPr>
                <w:b/>
              </w:rPr>
            </w:pPr>
            <w:r>
              <w:rPr>
                <w:b/>
              </w:rPr>
              <w:t>Zapis w projekcie Statutu Sołectwa</w:t>
            </w:r>
          </w:p>
        </w:tc>
        <w:tc>
          <w:tcPr>
            <w:tcW w:w="2976" w:type="dxa"/>
          </w:tcPr>
          <w:p w14:paraId="1AE8C163" w14:textId="77777777" w:rsidR="003330FA" w:rsidRDefault="003330FA" w:rsidP="003330FA">
            <w:pPr>
              <w:jc w:val="center"/>
              <w:rPr>
                <w:b/>
              </w:rPr>
            </w:pPr>
            <w:r>
              <w:rPr>
                <w:b/>
              </w:rPr>
              <w:t xml:space="preserve">Opinie/uwagi </w:t>
            </w:r>
          </w:p>
          <w:p w14:paraId="6E4FADEE" w14:textId="77777777" w:rsidR="00BF5ACE" w:rsidRDefault="003330FA" w:rsidP="003330FA">
            <w:pPr>
              <w:jc w:val="center"/>
              <w:rPr>
                <w:b/>
              </w:rPr>
            </w:pPr>
            <w:r>
              <w:rPr>
                <w:b/>
              </w:rPr>
              <w:t>(propozycje zmian)</w:t>
            </w:r>
          </w:p>
        </w:tc>
        <w:tc>
          <w:tcPr>
            <w:tcW w:w="2830" w:type="dxa"/>
          </w:tcPr>
          <w:p w14:paraId="01D081CB" w14:textId="77777777" w:rsidR="00BF5ACE" w:rsidRDefault="003330FA" w:rsidP="003330FA">
            <w:pPr>
              <w:jc w:val="center"/>
              <w:rPr>
                <w:b/>
              </w:rPr>
            </w:pPr>
            <w:r>
              <w:rPr>
                <w:b/>
              </w:rPr>
              <w:t>Uzasadnienie proponowanej zmiany</w:t>
            </w:r>
          </w:p>
        </w:tc>
      </w:tr>
      <w:tr w:rsidR="00BF5ACE" w14:paraId="7C3053DC" w14:textId="77777777" w:rsidTr="00EA73F0">
        <w:tc>
          <w:tcPr>
            <w:tcW w:w="562" w:type="dxa"/>
          </w:tcPr>
          <w:p w14:paraId="7CBBD7D3" w14:textId="77777777" w:rsidR="00BF5ACE" w:rsidRDefault="00BF5ACE" w:rsidP="00935B78">
            <w:pPr>
              <w:jc w:val="both"/>
              <w:rPr>
                <w:b/>
              </w:rPr>
            </w:pPr>
          </w:p>
        </w:tc>
        <w:tc>
          <w:tcPr>
            <w:tcW w:w="2694" w:type="dxa"/>
          </w:tcPr>
          <w:p w14:paraId="4D53B3A3" w14:textId="77777777" w:rsidR="00BF5ACE" w:rsidRDefault="00BF5ACE" w:rsidP="00935B78">
            <w:pPr>
              <w:jc w:val="both"/>
              <w:rPr>
                <w:b/>
              </w:rPr>
            </w:pPr>
          </w:p>
          <w:p w14:paraId="1F1F42F8" w14:textId="77777777" w:rsidR="00D92E28" w:rsidRDefault="00D92E28" w:rsidP="00935B78">
            <w:pPr>
              <w:jc w:val="both"/>
              <w:rPr>
                <w:b/>
              </w:rPr>
            </w:pPr>
          </w:p>
        </w:tc>
        <w:tc>
          <w:tcPr>
            <w:tcW w:w="2976" w:type="dxa"/>
          </w:tcPr>
          <w:p w14:paraId="0D58D3E7" w14:textId="77777777" w:rsidR="00BF5ACE" w:rsidRDefault="00BF5ACE" w:rsidP="00935B78">
            <w:pPr>
              <w:jc w:val="both"/>
              <w:rPr>
                <w:b/>
              </w:rPr>
            </w:pPr>
          </w:p>
        </w:tc>
        <w:tc>
          <w:tcPr>
            <w:tcW w:w="2830" w:type="dxa"/>
          </w:tcPr>
          <w:p w14:paraId="23C5F40D" w14:textId="77777777" w:rsidR="00BF5ACE" w:rsidRDefault="00BF5ACE" w:rsidP="00935B78">
            <w:pPr>
              <w:jc w:val="both"/>
              <w:rPr>
                <w:b/>
              </w:rPr>
            </w:pPr>
          </w:p>
        </w:tc>
      </w:tr>
      <w:tr w:rsidR="00BF5ACE" w14:paraId="21F5364E" w14:textId="77777777" w:rsidTr="00EA73F0">
        <w:tc>
          <w:tcPr>
            <w:tcW w:w="562" w:type="dxa"/>
          </w:tcPr>
          <w:p w14:paraId="650E2784" w14:textId="77777777" w:rsidR="00BF5ACE" w:rsidRDefault="00BF5ACE" w:rsidP="00935B78">
            <w:pPr>
              <w:jc w:val="both"/>
              <w:rPr>
                <w:b/>
              </w:rPr>
            </w:pPr>
          </w:p>
        </w:tc>
        <w:tc>
          <w:tcPr>
            <w:tcW w:w="2694" w:type="dxa"/>
          </w:tcPr>
          <w:p w14:paraId="6B0ED1E3" w14:textId="77777777" w:rsidR="00BF5ACE" w:rsidRDefault="00BF5ACE" w:rsidP="00935B78">
            <w:pPr>
              <w:jc w:val="both"/>
              <w:rPr>
                <w:b/>
              </w:rPr>
            </w:pPr>
          </w:p>
          <w:p w14:paraId="3296D0A0" w14:textId="77777777" w:rsidR="00D92E28" w:rsidRDefault="00D92E28" w:rsidP="00935B78">
            <w:pPr>
              <w:jc w:val="both"/>
              <w:rPr>
                <w:b/>
              </w:rPr>
            </w:pPr>
          </w:p>
        </w:tc>
        <w:tc>
          <w:tcPr>
            <w:tcW w:w="2976" w:type="dxa"/>
          </w:tcPr>
          <w:p w14:paraId="5ECE57F9" w14:textId="77777777" w:rsidR="00BF5ACE" w:rsidRDefault="00BF5ACE" w:rsidP="00935B78">
            <w:pPr>
              <w:jc w:val="both"/>
              <w:rPr>
                <w:b/>
              </w:rPr>
            </w:pPr>
          </w:p>
        </w:tc>
        <w:tc>
          <w:tcPr>
            <w:tcW w:w="2830" w:type="dxa"/>
          </w:tcPr>
          <w:p w14:paraId="2D11E119" w14:textId="77777777" w:rsidR="00BF5ACE" w:rsidRDefault="00BF5ACE" w:rsidP="00935B78">
            <w:pPr>
              <w:jc w:val="both"/>
              <w:rPr>
                <w:b/>
              </w:rPr>
            </w:pPr>
          </w:p>
        </w:tc>
      </w:tr>
      <w:tr w:rsidR="00BF5ACE" w14:paraId="21FF6B1D" w14:textId="77777777" w:rsidTr="00EA73F0">
        <w:tc>
          <w:tcPr>
            <w:tcW w:w="562" w:type="dxa"/>
          </w:tcPr>
          <w:p w14:paraId="573106FB" w14:textId="77777777" w:rsidR="00BF5ACE" w:rsidRDefault="00BF5ACE" w:rsidP="00935B78">
            <w:pPr>
              <w:jc w:val="both"/>
              <w:rPr>
                <w:b/>
              </w:rPr>
            </w:pPr>
          </w:p>
        </w:tc>
        <w:tc>
          <w:tcPr>
            <w:tcW w:w="2694" w:type="dxa"/>
          </w:tcPr>
          <w:p w14:paraId="0EE5B150" w14:textId="77777777" w:rsidR="00BF5ACE" w:rsidRDefault="00BF5ACE" w:rsidP="00935B78">
            <w:pPr>
              <w:jc w:val="both"/>
              <w:rPr>
                <w:b/>
              </w:rPr>
            </w:pPr>
          </w:p>
          <w:p w14:paraId="1CD013A5" w14:textId="77777777" w:rsidR="00D92E28" w:rsidRDefault="00D92E28" w:rsidP="00935B78">
            <w:pPr>
              <w:jc w:val="both"/>
              <w:rPr>
                <w:b/>
              </w:rPr>
            </w:pPr>
          </w:p>
        </w:tc>
        <w:tc>
          <w:tcPr>
            <w:tcW w:w="2976" w:type="dxa"/>
          </w:tcPr>
          <w:p w14:paraId="758E62A7" w14:textId="77777777" w:rsidR="00BF5ACE" w:rsidRDefault="00BF5ACE" w:rsidP="00935B78">
            <w:pPr>
              <w:jc w:val="both"/>
              <w:rPr>
                <w:b/>
              </w:rPr>
            </w:pPr>
          </w:p>
        </w:tc>
        <w:tc>
          <w:tcPr>
            <w:tcW w:w="2830" w:type="dxa"/>
          </w:tcPr>
          <w:p w14:paraId="726B85F8" w14:textId="77777777" w:rsidR="00BF5ACE" w:rsidRDefault="00BF5ACE" w:rsidP="00935B78">
            <w:pPr>
              <w:jc w:val="both"/>
              <w:rPr>
                <w:b/>
              </w:rPr>
            </w:pPr>
          </w:p>
        </w:tc>
      </w:tr>
    </w:tbl>
    <w:p w14:paraId="5EBD004A" w14:textId="77777777" w:rsidR="00D92E28" w:rsidRDefault="00D92E28" w:rsidP="00935B78">
      <w:pPr>
        <w:jc w:val="both"/>
      </w:pPr>
    </w:p>
    <w:p w14:paraId="13C0FF09" w14:textId="77777777" w:rsidR="000267D1" w:rsidRDefault="000267D1" w:rsidP="00935B78">
      <w:pPr>
        <w:jc w:val="both"/>
      </w:pPr>
      <w:r w:rsidRPr="000267D1">
        <w:t>Data………………………………………</w:t>
      </w:r>
      <w:r w:rsidR="005603B4">
        <w:tab/>
      </w:r>
      <w:r w:rsidR="005603B4">
        <w:tab/>
      </w:r>
      <w:r w:rsidR="005603B4">
        <w:tab/>
      </w:r>
      <w:r w:rsidR="005603B4">
        <w:tab/>
      </w:r>
      <w:r w:rsidR="005603B4">
        <w:tab/>
        <w:t>…………………………………………………………</w:t>
      </w:r>
    </w:p>
    <w:p w14:paraId="6E04C22D" w14:textId="77777777" w:rsidR="000267D1" w:rsidRPr="00D92E28" w:rsidRDefault="000267D1" w:rsidP="00935B78">
      <w:pPr>
        <w:jc w:val="both"/>
        <w:rPr>
          <w:sz w:val="16"/>
          <w:szCs w:val="16"/>
        </w:rPr>
      </w:pPr>
      <w:r>
        <w:tab/>
      </w:r>
      <w:r>
        <w:tab/>
      </w:r>
      <w:r>
        <w:tab/>
      </w:r>
      <w:r>
        <w:tab/>
      </w:r>
      <w:r>
        <w:tab/>
      </w:r>
      <w:r>
        <w:tab/>
      </w:r>
      <w:r>
        <w:tab/>
      </w:r>
      <w:r>
        <w:tab/>
      </w:r>
      <w:r>
        <w:tab/>
      </w:r>
      <w:r w:rsidRPr="00D92E28">
        <w:rPr>
          <w:sz w:val="16"/>
          <w:szCs w:val="16"/>
        </w:rPr>
        <w:t xml:space="preserve">          </w:t>
      </w:r>
      <w:r w:rsidR="006075BD" w:rsidRPr="00D92E28">
        <w:rPr>
          <w:sz w:val="16"/>
          <w:szCs w:val="16"/>
        </w:rPr>
        <w:t>P</w:t>
      </w:r>
      <w:r w:rsidRPr="00D92E28">
        <w:rPr>
          <w:sz w:val="16"/>
          <w:szCs w:val="16"/>
        </w:rPr>
        <w:t>odpis</w:t>
      </w:r>
    </w:p>
    <w:p w14:paraId="479A243F" w14:textId="77777777" w:rsidR="005603B4" w:rsidRDefault="005603B4" w:rsidP="006075BD">
      <w:pPr>
        <w:tabs>
          <w:tab w:val="left" w:pos="284"/>
        </w:tabs>
        <w:spacing w:after="0"/>
      </w:pPr>
    </w:p>
    <w:p w14:paraId="7F6D4DF0" w14:textId="77777777" w:rsidR="005603B4" w:rsidRDefault="00B03CFA" w:rsidP="006075BD">
      <w:pPr>
        <w:tabs>
          <w:tab w:val="left" w:pos="284"/>
        </w:tabs>
        <w:spacing w:after="0"/>
        <w:rPr>
          <w:b/>
        </w:rPr>
      </w:pPr>
      <w:r>
        <w:rPr>
          <w:b/>
        </w:rPr>
        <w:tab/>
      </w:r>
      <w:r w:rsidR="005603B4" w:rsidRPr="00B03CFA">
        <w:rPr>
          <w:b/>
        </w:rPr>
        <w:t>Informacja o sposobie wypełniania formularza:</w:t>
      </w:r>
    </w:p>
    <w:p w14:paraId="1F53F437" w14:textId="77777777" w:rsidR="00B03CFA" w:rsidRDefault="00B03CFA" w:rsidP="008D1616">
      <w:pPr>
        <w:pStyle w:val="Akapitzlist"/>
        <w:numPr>
          <w:ilvl w:val="0"/>
          <w:numId w:val="7"/>
        </w:numPr>
        <w:tabs>
          <w:tab w:val="left" w:pos="284"/>
        </w:tabs>
        <w:spacing w:after="0"/>
      </w:pPr>
      <w:r>
        <w:t>Konsultacje społeczne  przeprowadzone są w celu zebrania uwag i propozycji mieszkańców poszczególnych sołectw</w:t>
      </w:r>
      <w:r w:rsidR="000A22FD">
        <w:t xml:space="preserve"> w sprawie projektu statutu danego sołectwa.</w:t>
      </w:r>
    </w:p>
    <w:p w14:paraId="72CC978D" w14:textId="77777777" w:rsidR="000A22FD" w:rsidRPr="00691450" w:rsidRDefault="000A22FD" w:rsidP="008D1616">
      <w:pPr>
        <w:pStyle w:val="Akapitzlist"/>
        <w:numPr>
          <w:ilvl w:val="0"/>
          <w:numId w:val="7"/>
        </w:numPr>
        <w:tabs>
          <w:tab w:val="left" w:pos="284"/>
        </w:tabs>
        <w:spacing w:after="0"/>
      </w:pPr>
      <w:r>
        <w:t>Konsultacje będą przepro</w:t>
      </w:r>
      <w:r w:rsidR="00CE19FD">
        <w:t xml:space="preserve">wadzane w terminie </w:t>
      </w:r>
      <w:r w:rsidR="00691450" w:rsidRPr="00691450">
        <w:t>od 15</w:t>
      </w:r>
      <w:r w:rsidR="00CE19FD" w:rsidRPr="00691450">
        <w:t xml:space="preserve"> lutego </w:t>
      </w:r>
      <w:r w:rsidR="00691450" w:rsidRPr="00691450">
        <w:t xml:space="preserve">2021 r. do 5 marca </w:t>
      </w:r>
      <w:r w:rsidR="00CE19FD" w:rsidRPr="00691450">
        <w:t>2021</w:t>
      </w:r>
      <w:r w:rsidRPr="00691450">
        <w:t xml:space="preserve"> r.</w:t>
      </w:r>
    </w:p>
    <w:p w14:paraId="2DDEF78E" w14:textId="77777777" w:rsidR="000A22FD" w:rsidRPr="008D1616" w:rsidRDefault="00A3116B" w:rsidP="008D1616">
      <w:pPr>
        <w:pStyle w:val="Akapitzlist"/>
        <w:numPr>
          <w:ilvl w:val="0"/>
          <w:numId w:val="7"/>
        </w:numPr>
        <w:tabs>
          <w:tab w:val="left" w:pos="284"/>
        </w:tabs>
        <w:spacing w:after="0"/>
        <w:jc w:val="both"/>
        <w:rPr>
          <w:rStyle w:val="Hipercze"/>
          <w:color w:val="auto"/>
          <w:u w:val="none"/>
        </w:rPr>
      </w:pPr>
      <w:r>
        <w:t xml:space="preserve">Wypełnione formularze </w:t>
      </w:r>
      <w:r w:rsidR="000A22FD">
        <w:t>należy</w:t>
      </w:r>
      <w:r w:rsidR="007706EA">
        <w:t xml:space="preserve"> </w:t>
      </w:r>
      <w:r>
        <w:t>sk</w:t>
      </w:r>
      <w:r w:rsidR="00CE19FD">
        <w:t>ładać: osobiście do Biura Obsługi Klienta</w:t>
      </w:r>
      <w:r>
        <w:t xml:space="preserve"> Urzędu Miejskiego Gminy Łobżenica, ul. Sikorskiego 7, 89-310 Łobżenica, w godzinach pracy Urzędu, pocztą elektroniczną (podpisany skan) na adres </w:t>
      </w:r>
      <w:hyperlink r:id="rId7" w:history="1">
        <w:r w:rsidRPr="00F25DA4">
          <w:rPr>
            <w:rStyle w:val="Hipercze"/>
          </w:rPr>
          <w:t>konsultacje@lobzenica.pl</w:t>
        </w:r>
      </w:hyperlink>
    </w:p>
    <w:p w14:paraId="5DCBDBD3" w14:textId="77777777" w:rsidR="006075BD" w:rsidRDefault="006075BD" w:rsidP="006075BD">
      <w:pPr>
        <w:pStyle w:val="Akapitzlist"/>
        <w:numPr>
          <w:ilvl w:val="0"/>
          <w:numId w:val="7"/>
        </w:numPr>
        <w:tabs>
          <w:tab w:val="left" w:pos="284"/>
        </w:tabs>
        <w:spacing w:after="0"/>
        <w:jc w:val="both"/>
      </w:pPr>
      <w:r>
        <w:t>Opinie/uwagi w ramach konsultacji będą przyjmowane wyłącznie na niniejszym formularzu. Opinie/uwagi zgłoszone w ramach konsultacji w</w:t>
      </w:r>
      <w:r w:rsidR="00B03CFA">
        <w:t xml:space="preserve"> inny sposób niż opisany</w:t>
      </w:r>
      <w:r>
        <w:t xml:space="preserve"> zostaną automatycznie wyłączone z procesu ich rozpatrywania.</w:t>
      </w:r>
    </w:p>
    <w:p w14:paraId="70BD144D" w14:textId="77777777" w:rsidR="008D1616" w:rsidRDefault="008D1616" w:rsidP="006075BD">
      <w:pPr>
        <w:pStyle w:val="Akapitzlist"/>
        <w:numPr>
          <w:ilvl w:val="0"/>
          <w:numId w:val="7"/>
        </w:numPr>
        <w:tabs>
          <w:tab w:val="left" w:pos="284"/>
        </w:tabs>
        <w:spacing w:after="0"/>
        <w:jc w:val="both"/>
      </w:pPr>
      <w:r>
        <w:t>Uprawnionymi do wzięcia udziału w konsultacjach są mieszkańcy sołectw Gminy Łobżenica</w:t>
      </w:r>
    </w:p>
    <w:p w14:paraId="78221ACA" w14:textId="77777777" w:rsidR="00934CD5" w:rsidRDefault="00934CD5" w:rsidP="00934CD5">
      <w:pPr>
        <w:spacing w:after="0"/>
        <w:jc w:val="both"/>
      </w:pPr>
    </w:p>
    <w:p w14:paraId="2FDFD306" w14:textId="6C6FECB0" w:rsidR="00934CD5" w:rsidRDefault="00934CD5" w:rsidP="000F78C7">
      <w:pPr>
        <w:spacing w:after="0"/>
        <w:ind w:left="7788"/>
        <w:jc w:val="both"/>
      </w:pPr>
      <w:r>
        <w:t xml:space="preserve">  </w:t>
      </w:r>
    </w:p>
    <w:p w14:paraId="20C0C855" w14:textId="77777777" w:rsidR="006075BD" w:rsidRPr="000267D1" w:rsidRDefault="006075BD" w:rsidP="00935B78">
      <w:pPr>
        <w:jc w:val="both"/>
      </w:pPr>
    </w:p>
    <w:sectPr w:rsidR="006075BD" w:rsidRPr="00026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7582"/>
    <w:multiLevelType w:val="hybridMultilevel"/>
    <w:tmpl w:val="24D4644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14984621"/>
    <w:multiLevelType w:val="hybridMultilevel"/>
    <w:tmpl w:val="6AA0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CC4134"/>
    <w:multiLevelType w:val="hybridMultilevel"/>
    <w:tmpl w:val="A3801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8E31D2"/>
    <w:multiLevelType w:val="hybridMultilevel"/>
    <w:tmpl w:val="24D4644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61107F2D"/>
    <w:multiLevelType w:val="hybridMultilevel"/>
    <w:tmpl w:val="86C82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C47232"/>
    <w:multiLevelType w:val="hybridMultilevel"/>
    <w:tmpl w:val="67801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0E46CA"/>
    <w:multiLevelType w:val="hybridMultilevel"/>
    <w:tmpl w:val="2D687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97"/>
    <w:rsid w:val="000267D1"/>
    <w:rsid w:val="00052E7B"/>
    <w:rsid w:val="00070856"/>
    <w:rsid w:val="000A22FD"/>
    <w:rsid w:val="000A6B56"/>
    <w:rsid w:val="000B14E1"/>
    <w:rsid w:val="000C215C"/>
    <w:rsid w:val="000F78C7"/>
    <w:rsid w:val="001223C4"/>
    <w:rsid w:val="00155935"/>
    <w:rsid w:val="0017147E"/>
    <w:rsid w:val="00172B93"/>
    <w:rsid w:val="001A43C2"/>
    <w:rsid w:val="001C58C0"/>
    <w:rsid w:val="001E5972"/>
    <w:rsid w:val="00204313"/>
    <w:rsid w:val="002942CB"/>
    <w:rsid w:val="002A3C85"/>
    <w:rsid w:val="002B5EC3"/>
    <w:rsid w:val="002C3D41"/>
    <w:rsid w:val="002C7C4E"/>
    <w:rsid w:val="003330FA"/>
    <w:rsid w:val="0037777E"/>
    <w:rsid w:val="003B2A67"/>
    <w:rsid w:val="003D40D0"/>
    <w:rsid w:val="00477FCF"/>
    <w:rsid w:val="00484214"/>
    <w:rsid w:val="005603B4"/>
    <w:rsid w:val="005B6829"/>
    <w:rsid w:val="005C29FC"/>
    <w:rsid w:val="005E3097"/>
    <w:rsid w:val="005E6CA1"/>
    <w:rsid w:val="006075BD"/>
    <w:rsid w:val="00616ECC"/>
    <w:rsid w:val="00630C95"/>
    <w:rsid w:val="00664EB0"/>
    <w:rsid w:val="00687233"/>
    <w:rsid w:val="00691450"/>
    <w:rsid w:val="006A072E"/>
    <w:rsid w:val="006B1AFC"/>
    <w:rsid w:val="006B5D5D"/>
    <w:rsid w:val="006D7F87"/>
    <w:rsid w:val="006E65EC"/>
    <w:rsid w:val="0070216B"/>
    <w:rsid w:val="00733139"/>
    <w:rsid w:val="00750E5A"/>
    <w:rsid w:val="00765712"/>
    <w:rsid w:val="007706EA"/>
    <w:rsid w:val="007B7081"/>
    <w:rsid w:val="007D334A"/>
    <w:rsid w:val="007E073D"/>
    <w:rsid w:val="00811B82"/>
    <w:rsid w:val="00862519"/>
    <w:rsid w:val="008A39A7"/>
    <w:rsid w:val="008C4CE9"/>
    <w:rsid w:val="008D1616"/>
    <w:rsid w:val="008D4ACE"/>
    <w:rsid w:val="00905B7E"/>
    <w:rsid w:val="00911DA8"/>
    <w:rsid w:val="00923E2C"/>
    <w:rsid w:val="009246EC"/>
    <w:rsid w:val="00934CD5"/>
    <w:rsid w:val="00935B78"/>
    <w:rsid w:val="009B1EED"/>
    <w:rsid w:val="009E192C"/>
    <w:rsid w:val="00A303FE"/>
    <w:rsid w:val="00A3116B"/>
    <w:rsid w:val="00A3590C"/>
    <w:rsid w:val="00A535FD"/>
    <w:rsid w:val="00A73AC0"/>
    <w:rsid w:val="00AA18E6"/>
    <w:rsid w:val="00AB1916"/>
    <w:rsid w:val="00AF0C41"/>
    <w:rsid w:val="00B00494"/>
    <w:rsid w:val="00B03CFA"/>
    <w:rsid w:val="00B2295A"/>
    <w:rsid w:val="00B23B47"/>
    <w:rsid w:val="00B27142"/>
    <w:rsid w:val="00B63B65"/>
    <w:rsid w:val="00B75BB3"/>
    <w:rsid w:val="00B828F7"/>
    <w:rsid w:val="00BA0274"/>
    <w:rsid w:val="00BC719C"/>
    <w:rsid w:val="00BF49E0"/>
    <w:rsid w:val="00BF5ACE"/>
    <w:rsid w:val="00C104B9"/>
    <w:rsid w:val="00C25825"/>
    <w:rsid w:val="00C5774A"/>
    <w:rsid w:val="00C73D6F"/>
    <w:rsid w:val="00CE19FD"/>
    <w:rsid w:val="00CF3B5D"/>
    <w:rsid w:val="00CF745E"/>
    <w:rsid w:val="00D06CFE"/>
    <w:rsid w:val="00D10347"/>
    <w:rsid w:val="00D47012"/>
    <w:rsid w:val="00D74D3F"/>
    <w:rsid w:val="00D92E28"/>
    <w:rsid w:val="00E05067"/>
    <w:rsid w:val="00E31D96"/>
    <w:rsid w:val="00EA73F0"/>
    <w:rsid w:val="00EE0100"/>
    <w:rsid w:val="00F1090D"/>
    <w:rsid w:val="00F24B97"/>
    <w:rsid w:val="00F37A0D"/>
    <w:rsid w:val="00F41A57"/>
    <w:rsid w:val="00F50CBC"/>
    <w:rsid w:val="00F74A87"/>
    <w:rsid w:val="00F85C93"/>
    <w:rsid w:val="00FD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439C"/>
  <w15:chartTrackingRefBased/>
  <w15:docId w15:val="{BF8F125A-9E9A-4844-A22D-D7E22178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D74D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74D3F"/>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unhideWhenUsed/>
    <w:rsid w:val="00D74D3F"/>
    <w:pPr>
      <w:spacing w:after="120"/>
    </w:pPr>
  </w:style>
  <w:style w:type="character" w:customStyle="1" w:styleId="TekstpodstawowyZnak">
    <w:name w:val="Tekst podstawowy Znak"/>
    <w:basedOn w:val="Domylnaczcionkaakapitu"/>
    <w:link w:val="Tekstpodstawowy"/>
    <w:uiPriority w:val="99"/>
    <w:rsid w:val="00D74D3F"/>
  </w:style>
  <w:style w:type="paragraph" w:styleId="Podtytu">
    <w:name w:val="Subtitle"/>
    <w:basedOn w:val="Normalny"/>
    <w:next w:val="Normalny"/>
    <w:link w:val="PodtytuZnak"/>
    <w:uiPriority w:val="11"/>
    <w:qFormat/>
    <w:rsid w:val="00D74D3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74D3F"/>
    <w:rPr>
      <w:rFonts w:eastAsiaTheme="minorEastAsia"/>
      <w:color w:val="5A5A5A" w:themeColor="text1" w:themeTint="A5"/>
      <w:spacing w:val="15"/>
    </w:rPr>
  </w:style>
  <w:style w:type="paragraph" w:styleId="Tekstpodstawowyzwciciem">
    <w:name w:val="Body Text First Indent"/>
    <w:basedOn w:val="Tekstpodstawowy"/>
    <w:link w:val="TekstpodstawowyzwciciemZnak"/>
    <w:uiPriority w:val="99"/>
    <w:unhideWhenUsed/>
    <w:rsid w:val="00D74D3F"/>
    <w:pPr>
      <w:spacing w:after="160"/>
      <w:ind w:firstLine="360"/>
    </w:pPr>
  </w:style>
  <w:style w:type="character" w:customStyle="1" w:styleId="TekstpodstawowyzwciciemZnak">
    <w:name w:val="Tekst podstawowy z wcięciem Znak"/>
    <w:basedOn w:val="TekstpodstawowyZnak"/>
    <w:link w:val="Tekstpodstawowyzwciciem"/>
    <w:uiPriority w:val="99"/>
    <w:rsid w:val="00D74D3F"/>
  </w:style>
  <w:style w:type="paragraph" w:styleId="Akapitzlist">
    <w:name w:val="List Paragraph"/>
    <w:basedOn w:val="Normalny"/>
    <w:uiPriority w:val="34"/>
    <w:qFormat/>
    <w:rsid w:val="0017147E"/>
    <w:pPr>
      <w:ind w:left="720"/>
      <w:contextualSpacing/>
    </w:pPr>
  </w:style>
  <w:style w:type="character" w:styleId="Hipercze">
    <w:name w:val="Hyperlink"/>
    <w:basedOn w:val="Domylnaczcionkaakapitu"/>
    <w:uiPriority w:val="99"/>
    <w:unhideWhenUsed/>
    <w:rsid w:val="00A303FE"/>
    <w:rPr>
      <w:color w:val="0563C1" w:themeColor="hyperlink"/>
      <w:u w:val="single"/>
    </w:rPr>
  </w:style>
  <w:style w:type="table" w:styleId="Tabela-Siatka">
    <w:name w:val="Table Grid"/>
    <w:basedOn w:val="Standardowy"/>
    <w:uiPriority w:val="39"/>
    <w:rsid w:val="0005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052E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sultacje@lobze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lobze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FED7-5FCB-475E-8096-3EB255E6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Pages>
  <Words>376</Words>
  <Characters>2257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Jankowska</dc:creator>
  <cp:keywords/>
  <dc:description/>
  <cp:lastModifiedBy>biurorady</cp:lastModifiedBy>
  <cp:revision>16</cp:revision>
  <cp:lastPrinted>2021-02-04T13:41:00Z</cp:lastPrinted>
  <dcterms:created xsi:type="dcterms:W3CDTF">2019-11-12T12:49:00Z</dcterms:created>
  <dcterms:modified xsi:type="dcterms:W3CDTF">2021-02-12T08:13:00Z</dcterms:modified>
</cp:coreProperties>
</file>